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14299" w14:textId="57E8E108" w:rsidR="00CA3F47" w:rsidRDefault="00000000">
      <w:pPr>
        <w:jc w:val="left"/>
        <w:rPr>
          <w:rFonts w:ascii="仿宋" w:eastAsia="仿宋" w:hAnsi="仿宋" w:cs="仿宋" w:hint="eastAsia"/>
          <w:bCs/>
          <w:sz w:val="28"/>
          <w:szCs w:val="28"/>
        </w:rPr>
      </w:pPr>
      <w:r>
        <w:rPr>
          <w:rFonts w:ascii="仿宋" w:eastAsia="仿宋" w:hAnsi="仿宋" w:cs="仿宋" w:hint="eastAsia"/>
          <w:b/>
          <w:bCs/>
          <w:sz w:val="28"/>
          <w:szCs w:val="28"/>
        </w:rPr>
        <w:t>（一）项目名称：</w:t>
      </w:r>
      <w:r w:rsidR="00874183" w:rsidRPr="00874183">
        <w:rPr>
          <w:rFonts w:ascii="仿宋" w:eastAsia="仿宋" w:hAnsi="仿宋" w:cs="仿宋" w:hint="eastAsia"/>
          <w:b/>
          <w:bCs/>
          <w:sz w:val="28"/>
          <w:szCs w:val="28"/>
        </w:rPr>
        <w:t>船用自然循环系统物理过程可靠性分析关键技术及应用</w:t>
      </w:r>
    </w:p>
    <w:p w14:paraId="7E943F58" w14:textId="77777777" w:rsidR="00CA3F47" w:rsidRDefault="00000000">
      <w:pPr>
        <w:rPr>
          <w:rFonts w:ascii="仿宋" w:eastAsia="仿宋" w:hAnsi="仿宋" w:cs="仿宋" w:hint="eastAsia"/>
          <w:sz w:val="28"/>
          <w:szCs w:val="28"/>
        </w:rPr>
      </w:pPr>
      <w:r>
        <w:rPr>
          <w:rFonts w:ascii="仿宋" w:eastAsia="仿宋" w:hAnsi="仿宋" w:cs="仿宋" w:hint="eastAsia"/>
          <w:b/>
          <w:bCs/>
          <w:sz w:val="28"/>
          <w:szCs w:val="28"/>
        </w:rPr>
        <w:t>（二）提名者：</w:t>
      </w:r>
      <w:r>
        <w:rPr>
          <w:rFonts w:ascii="仿宋" w:eastAsia="仿宋" w:hAnsi="仿宋" w:cs="仿宋" w:hint="eastAsia"/>
          <w:sz w:val="28"/>
          <w:szCs w:val="28"/>
        </w:rPr>
        <w:t>黑龙江省航天材料与器件辐射安全测试产业技术创新联盟</w:t>
      </w:r>
    </w:p>
    <w:p w14:paraId="1FAD4ACC" w14:textId="4C66739C" w:rsidR="00CA3F47" w:rsidRDefault="00000000">
      <w:pPr>
        <w:rPr>
          <w:rFonts w:ascii="仿宋" w:eastAsia="仿宋" w:hAnsi="仿宋" w:cs="仿宋" w:hint="eastAsia"/>
          <w:sz w:val="28"/>
          <w:szCs w:val="28"/>
        </w:rPr>
      </w:pPr>
      <w:r>
        <w:rPr>
          <w:rFonts w:ascii="仿宋" w:eastAsia="仿宋" w:hAnsi="仿宋" w:cs="仿宋" w:hint="eastAsia"/>
          <w:sz w:val="28"/>
          <w:szCs w:val="28"/>
        </w:rPr>
        <w:t>（三）</w:t>
      </w:r>
      <w:r>
        <w:rPr>
          <w:rFonts w:ascii="仿宋" w:eastAsia="仿宋" w:hAnsi="仿宋" w:cs="仿宋" w:hint="eastAsia"/>
          <w:b/>
          <w:bCs/>
          <w:sz w:val="28"/>
          <w:szCs w:val="28"/>
        </w:rPr>
        <w:t>提名奖种：</w:t>
      </w:r>
      <w:r w:rsidR="00C25140" w:rsidRPr="00C25140">
        <w:rPr>
          <w:rFonts w:ascii="仿宋" w:eastAsia="仿宋" w:hAnsi="仿宋" w:cs="仿宋" w:hint="eastAsia"/>
          <w:sz w:val="28"/>
          <w:szCs w:val="28"/>
        </w:rPr>
        <w:t>科技进步奖</w:t>
      </w:r>
    </w:p>
    <w:p w14:paraId="765C9C18" w14:textId="2806FF31" w:rsidR="00CA3F47" w:rsidRDefault="00000000">
      <w:pPr>
        <w:rPr>
          <w:rFonts w:ascii="仿宋" w:eastAsia="仿宋" w:hAnsi="仿宋" w:cs="仿宋" w:hint="eastAsia"/>
          <w:bCs/>
          <w:color w:val="FF0000"/>
          <w:sz w:val="28"/>
          <w:szCs w:val="28"/>
        </w:rPr>
      </w:pPr>
      <w:r>
        <w:rPr>
          <w:rFonts w:ascii="仿宋" w:eastAsia="仿宋" w:hAnsi="仿宋" w:cs="仿宋" w:hint="eastAsia"/>
          <w:b/>
          <w:bCs/>
          <w:sz w:val="28"/>
          <w:szCs w:val="28"/>
        </w:rPr>
        <w:t>（三）提名意见：</w:t>
      </w:r>
      <w:r w:rsidR="00C25140">
        <w:rPr>
          <w:rFonts w:ascii="仿宋" w:eastAsia="仿宋" w:hAnsi="仿宋" w:cs="仿宋" w:hint="eastAsia"/>
          <w:bCs/>
          <w:color w:val="000000" w:themeColor="text1"/>
          <w:sz w:val="28"/>
          <w:szCs w:val="28"/>
        </w:rPr>
        <w:t>该项目</w:t>
      </w:r>
      <w:r w:rsidR="00C25140" w:rsidRPr="00C25140">
        <w:rPr>
          <w:rFonts w:ascii="仿宋" w:eastAsia="仿宋" w:hAnsi="仿宋" w:cs="仿宋" w:hint="eastAsia"/>
          <w:bCs/>
          <w:color w:val="000000" w:themeColor="text1"/>
          <w:sz w:val="28"/>
          <w:szCs w:val="28"/>
        </w:rPr>
        <w:t>构建了结合物理过程可靠性约束的设计优化技术体系。项目揭示了海洋条件下自然循环流动与传热失效机制，突破了高精度快速预测和失效区域自适应抽样技术，建立了融合环境载荷、运行边界及设备状态的可靠性定量评价方法，首创了可靠性约束的自然循环系统优化设计技术，推动系统由单一工况校核和经验裕量设计向多重不确定性条件下的精准设计转变。相关成果已应用于船用核动力装置、浮动核电站、“华龙一号”非能动安全系统、核安全分析程序以及自然循环锅炉和高端换热装备，显著提升了方案论证、风险识别、设计优化和工程交付效率，取得了显著的经济效益与社会效益，对提升我国核动力非能动安全技术自主创新能力、推动黑龙江省高端能源装备产业发展具有重要意义。</w:t>
      </w:r>
      <w:r w:rsidRPr="00C25140">
        <w:rPr>
          <w:rFonts w:ascii="仿宋" w:eastAsia="仿宋" w:hAnsi="仿宋" w:cs="仿宋"/>
          <w:bCs/>
          <w:color w:val="000000" w:themeColor="text1"/>
          <w:sz w:val="28"/>
          <w:szCs w:val="28"/>
        </w:rPr>
        <w:t>提名该项目为202</w:t>
      </w:r>
      <w:r w:rsidR="00C25140" w:rsidRPr="00C25140">
        <w:rPr>
          <w:rFonts w:ascii="仿宋" w:eastAsia="仿宋" w:hAnsi="仿宋" w:cs="仿宋" w:hint="eastAsia"/>
          <w:bCs/>
          <w:color w:val="000000" w:themeColor="text1"/>
          <w:sz w:val="28"/>
          <w:szCs w:val="28"/>
        </w:rPr>
        <w:t>5</w:t>
      </w:r>
      <w:r w:rsidRPr="00C25140">
        <w:rPr>
          <w:rFonts w:ascii="仿宋" w:eastAsia="仿宋" w:hAnsi="仿宋" w:cs="仿宋"/>
          <w:bCs/>
          <w:color w:val="000000" w:themeColor="text1"/>
          <w:sz w:val="28"/>
          <w:szCs w:val="28"/>
        </w:rPr>
        <w:t>年度黑龙江省</w:t>
      </w:r>
      <w:r w:rsidRPr="00C25140">
        <w:rPr>
          <w:rFonts w:ascii="仿宋" w:eastAsia="仿宋" w:hAnsi="仿宋" w:cs="仿宋" w:hint="eastAsia"/>
          <w:bCs/>
          <w:color w:val="000000" w:themeColor="text1"/>
          <w:sz w:val="28"/>
          <w:szCs w:val="28"/>
        </w:rPr>
        <w:t>科技进步</w:t>
      </w:r>
      <w:r w:rsidRPr="00C25140">
        <w:rPr>
          <w:rFonts w:ascii="仿宋" w:eastAsia="仿宋" w:hAnsi="仿宋" w:cs="仿宋"/>
          <w:bCs/>
          <w:color w:val="000000" w:themeColor="text1"/>
          <w:sz w:val="28"/>
          <w:szCs w:val="28"/>
        </w:rPr>
        <w:t>奖</w:t>
      </w:r>
      <w:r w:rsidRPr="00C25140">
        <w:rPr>
          <w:rFonts w:ascii="仿宋" w:eastAsia="仿宋" w:hAnsi="仿宋" w:cs="仿宋" w:hint="eastAsia"/>
          <w:bCs/>
          <w:color w:val="000000" w:themeColor="text1"/>
          <w:sz w:val="28"/>
          <w:szCs w:val="28"/>
        </w:rPr>
        <w:t>一</w:t>
      </w:r>
      <w:r w:rsidRPr="00C25140">
        <w:rPr>
          <w:rFonts w:ascii="仿宋" w:eastAsia="仿宋" w:hAnsi="仿宋" w:cs="仿宋"/>
          <w:bCs/>
          <w:color w:val="000000" w:themeColor="text1"/>
          <w:sz w:val="28"/>
          <w:szCs w:val="28"/>
        </w:rPr>
        <w:t>等</w:t>
      </w:r>
      <w:r w:rsidR="00C25140" w:rsidRPr="00C25140">
        <w:rPr>
          <w:rFonts w:ascii="仿宋" w:eastAsia="仿宋" w:hAnsi="仿宋" w:cs="仿宋" w:hint="eastAsia"/>
          <w:bCs/>
          <w:color w:val="000000" w:themeColor="text1"/>
          <w:sz w:val="28"/>
          <w:szCs w:val="28"/>
        </w:rPr>
        <w:t>和二等</w:t>
      </w:r>
      <w:r w:rsidRPr="00C25140">
        <w:rPr>
          <w:rFonts w:ascii="仿宋" w:eastAsia="仿宋" w:hAnsi="仿宋" w:cs="仿宋"/>
          <w:bCs/>
          <w:color w:val="000000" w:themeColor="text1"/>
          <w:sz w:val="28"/>
          <w:szCs w:val="28"/>
        </w:rPr>
        <w:t>奖。</w:t>
      </w:r>
    </w:p>
    <w:p w14:paraId="3951CCB4" w14:textId="4A0A7113" w:rsidR="00CA3F47" w:rsidRDefault="00000000" w:rsidP="00C25140">
      <w:pPr>
        <w:rPr>
          <w:rFonts w:ascii="仿宋" w:eastAsia="仿宋" w:hAnsi="仿宋" w:cs="仿宋" w:hint="eastAsia"/>
          <w:bCs/>
          <w:sz w:val="28"/>
          <w:szCs w:val="28"/>
        </w:rPr>
      </w:pPr>
      <w:r>
        <w:rPr>
          <w:rFonts w:ascii="仿宋" w:eastAsia="仿宋" w:hAnsi="仿宋" w:cs="仿宋" w:hint="eastAsia"/>
          <w:b/>
          <w:bCs/>
          <w:sz w:val="28"/>
          <w:szCs w:val="28"/>
        </w:rPr>
        <w:t>（四）候选人及排序：</w:t>
      </w:r>
      <w:r>
        <w:rPr>
          <w:rFonts w:ascii="仿宋" w:eastAsia="仿宋" w:hAnsi="仿宋" w:cs="仿宋" w:hint="eastAsia"/>
          <w:bCs/>
          <w:sz w:val="28"/>
          <w:szCs w:val="28"/>
        </w:rPr>
        <w:t>1.</w:t>
      </w:r>
      <w:r w:rsidR="00C25140" w:rsidRPr="00C25140">
        <w:rPr>
          <w:rFonts w:hint="eastAsia"/>
        </w:rPr>
        <w:t xml:space="preserve"> </w:t>
      </w:r>
      <w:r w:rsidR="00C25140" w:rsidRPr="00C25140">
        <w:rPr>
          <w:rFonts w:ascii="仿宋" w:eastAsia="仿宋" w:hAnsi="仿宋" w:cs="仿宋" w:hint="eastAsia"/>
          <w:bCs/>
          <w:sz w:val="28"/>
          <w:szCs w:val="28"/>
        </w:rPr>
        <w:t>夏庚磊</w:t>
      </w:r>
      <w:r w:rsidR="00C25140">
        <w:rPr>
          <w:rFonts w:ascii="仿宋" w:eastAsia="仿宋" w:hAnsi="仿宋" w:cs="仿宋" w:hint="eastAsia"/>
          <w:bCs/>
          <w:sz w:val="28"/>
          <w:szCs w:val="28"/>
        </w:rPr>
        <w:t>；2.</w:t>
      </w:r>
      <w:r w:rsidR="00C25140" w:rsidRPr="00C25140">
        <w:rPr>
          <w:rFonts w:ascii="仿宋" w:eastAsia="仿宋" w:hAnsi="仿宋" w:cs="仿宋" w:hint="eastAsia"/>
          <w:bCs/>
          <w:sz w:val="28"/>
          <w:szCs w:val="28"/>
        </w:rPr>
        <w:t>王晨阳</w:t>
      </w:r>
      <w:r w:rsidR="00C25140">
        <w:rPr>
          <w:rFonts w:ascii="仿宋" w:eastAsia="仿宋" w:hAnsi="仿宋" w:cs="仿宋" w:hint="eastAsia"/>
          <w:bCs/>
          <w:sz w:val="28"/>
          <w:szCs w:val="28"/>
        </w:rPr>
        <w:t>；3.</w:t>
      </w:r>
      <w:r w:rsidR="00C25140" w:rsidRPr="00C25140">
        <w:rPr>
          <w:rFonts w:ascii="仿宋" w:eastAsia="仿宋" w:hAnsi="仿宋" w:cs="仿宋" w:hint="eastAsia"/>
          <w:bCs/>
          <w:sz w:val="28"/>
          <w:szCs w:val="28"/>
        </w:rPr>
        <w:t>王佳典</w:t>
      </w:r>
      <w:r w:rsidR="00C25140">
        <w:rPr>
          <w:rFonts w:ascii="仿宋" w:eastAsia="仿宋" w:hAnsi="仿宋" w:cs="仿宋" w:hint="eastAsia"/>
          <w:bCs/>
          <w:sz w:val="28"/>
          <w:szCs w:val="28"/>
        </w:rPr>
        <w:t>；4.</w:t>
      </w:r>
      <w:r w:rsidR="00C25140" w:rsidRPr="00C25140">
        <w:rPr>
          <w:rFonts w:ascii="仿宋" w:eastAsia="仿宋" w:hAnsi="仿宋" w:cs="仿宋" w:hint="eastAsia"/>
          <w:bCs/>
          <w:sz w:val="28"/>
          <w:szCs w:val="28"/>
        </w:rPr>
        <w:t>谭思超</w:t>
      </w:r>
      <w:r w:rsidR="00C25140">
        <w:rPr>
          <w:rFonts w:ascii="仿宋" w:eastAsia="仿宋" w:hAnsi="仿宋" w:cs="仿宋" w:hint="eastAsia"/>
          <w:bCs/>
          <w:sz w:val="28"/>
          <w:szCs w:val="28"/>
        </w:rPr>
        <w:t>；5.</w:t>
      </w:r>
      <w:r w:rsidR="00C25140" w:rsidRPr="00C25140">
        <w:rPr>
          <w:rFonts w:ascii="仿宋" w:eastAsia="仿宋" w:hAnsi="仿宋" w:cs="仿宋" w:hint="eastAsia"/>
          <w:bCs/>
          <w:sz w:val="28"/>
          <w:szCs w:val="28"/>
        </w:rPr>
        <w:t>方小里</w:t>
      </w:r>
      <w:r w:rsidR="00C25140">
        <w:rPr>
          <w:rFonts w:ascii="仿宋" w:eastAsia="仿宋" w:hAnsi="仿宋" w:cs="仿宋" w:hint="eastAsia"/>
          <w:bCs/>
          <w:sz w:val="28"/>
          <w:szCs w:val="28"/>
        </w:rPr>
        <w:t>；6.</w:t>
      </w:r>
      <w:r w:rsidR="00C25140" w:rsidRPr="00C25140">
        <w:rPr>
          <w:rFonts w:ascii="仿宋" w:eastAsia="仿宋" w:hAnsi="仿宋" w:cs="仿宋" w:hint="eastAsia"/>
          <w:bCs/>
          <w:sz w:val="28"/>
          <w:szCs w:val="28"/>
        </w:rPr>
        <w:t>代守宝</w:t>
      </w:r>
      <w:r w:rsidR="00C25140">
        <w:rPr>
          <w:rFonts w:ascii="仿宋" w:eastAsia="仿宋" w:hAnsi="仿宋" w:cs="仿宋" w:hint="eastAsia"/>
          <w:bCs/>
          <w:sz w:val="28"/>
          <w:szCs w:val="28"/>
        </w:rPr>
        <w:t>;7.</w:t>
      </w:r>
      <w:r w:rsidR="00C25140" w:rsidRPr="00C25140">
        <w:rPr>
          <w:rFonts w:ascii="仿宋" w:eastAsia="仿宋" w:hAnsi="仿宋" w:cs="仿宋" w:hint="eastAsia"/>
          <w:bCs/>
          <w:sz w:val="28"/>
          <w:szCs w:val="28"/>
        </w:rPr>
        <w:t>王贺</w:t>
      </w:r>
      <w:r w:rsidR="00C25140">
        <w:rPr>
          <w:rFonts w:ascii="仿宋" w:eastAsia="仿宋" w:hAnsi="仿宋" w:cs="仿宋" w:hint="eastAsia"/>
          <w:bCs/>
          <w:sz w:val="28"/>
          <w:szCs w:val="28"/>
        </w:rPr>
        <w:t>;8.</w:t>
      </w:r>
      <w:r w:rsidR="00C25140" w:rsidRPr="00C25140">
        <w:rPr>
          <w:rFonts w:ascii="仿宋" w:eastAsia="仿宋" w:hAnsi="仿宋" w:cs="仿宋" w:hint="eastAsia"/>
          <w:bCs/>
          <w:sz w:val="28"/>
          <w:szCs w:val="28"/>
        </w:rPr>
        <w:t>郜愿锋</w:t>
      </w:r>
      <w:r w:rsidR="00C25140">
        <w:rPr>
          <w:rFonts w:ascii="仿宋" w:eastAsia="仿宋" w:hAnsi="仿宋" w:cs="仿宋" w:hint="eastAsia"/>
          <w:bCs/>
          <w:sz w:val="28"/>
          <w:szCs w:val="28"/>
        </w:rPr>
        <w:t>;9.</w:t>
      </w:r>
      <w:r w:rsidR="00F66995">
        <w:rPr>
          <w:rFonts w:ascii="仿宋" w:eastAsia="仿宋" w:hAnsi="仿宋" w:cs="仿宋" w:hint="eastAsia"/>
          <w:bCs/>
          <w:sz w:val="28"/>
          <w:szCs w:val="28"/>
        </w:rPr>
        <w:t>许依凡</w:t>
      </w:r>
      <w:r w:rsidR="00C25140">
        <w:rPr>
          <w:rFonts w:ascii="仿宋" w:eastAsia="仿宋" w:hAnsi="仿宋" w:cs="仿宋" w:hint="eastAsia"/>
          <w:bCs/>
          <w:sz w:val="28"/>
          <w:szCs w:val="28"/>
        </w:rPr>
        <w:t>;10.</w:t>
      </w:r>
      <w:r w:rsidR="00F66995" w:rsidRPr="00C25140">
        <w:rPr>
          <w:rFonts w:ascii="仿宋" w:eastAsia="仿宋" w:hAnsi="仿宋" w:cs="仿宋" w:hint="eastAsia"/>
          <w:bCs/>
          <w:sz w:val="28"/>
          <w:szCs w:val="28"/>
        </w:rPr>
        <w:t>王航</w:t>
      </w:r>
      <w:r w:rsidR="00C25140">
        <w:rPr>
          <w:rFonts w:ascii="仿宋" w:eastAsia="仿宋" w:hAnsi="仿宋" w:cs="仿宋" w:hint="eastAsia"/>
          <w:bCs/>
          <w:sz w:val="28"/>
          <w:szCs w:val="28"/>
        </w:rPr>
        <w:t>11.</w:t>
      </w:r>
      <w:r w:rsidR="00C25140" w:rsidRPr="00C25140">
        <w:rPr>
          <w:rFonts w:ascii="仿宋" w:eastAsia="仿宋" w:hAnsi="仿宋" w:cs="仿宋" w:hint="eastAsia"/>
          <w:bCs/>
          <w:sz w:val="28"/>
          <w:szCs w:val="28"/>
        </w:rPr>
        <w:t>成守宇</w:t>
      </w:r>
      <w:r>
        <w:rPr>
          <w:rFonts w:ascii="仿宋" w:eastAsia="仿宋" w:hAnsi="仿宋" w:cs="仿宋" w:hint="eastAsia"/>
          <w:bCs/>
          <w:sz w:val="28"/>
          <w:szCs w:val="28"/>
        </w:rPr>
        <w:t xml:space="preserve"> </w:t>
      </w:r>
    </w:p>
    <w:p w14:paraId="6A5AD534" w14:textId="5D912E25" w:rsidR="00CA3F47" w:rsidRPr="00C25140" w:rsidRDefault="00000000">
      <w:pPr>
        <w:rPr>
          <w:rFonts w:ascii="仿宋" w:eastAsia="仿宋" w:hAnsi="仿宋" w:cs="仿宋" w:hint="eastAsia"/>
          <w:bCs/>
          <w:color w:val="000000" w:themeColor="text1"/>
          <w:sz w:val="28"/>
          <w:szCs w:val="28"/>
        </w:rPr>
      </w:pPr>
      <w:r>
        <w:rPr>
          <w:rFonts w:ascii="仿宋" w:eastAsia="仿宋" w:hAnsi="仿宋" w:cs="仿宋" w:hint="eastAsia"/>
          <w:b/>
          <w:bCs/>
          <w:sz w:val="28"/>
          <w:szCs w:val="28"/>
        </w:rPr>
        <w:t>（五）候选单位及排序：</w:t>
      </w:r>
      <w:r w:rsidRPr="00C25140">
        <w:rPr>
          <w:rFonts w:ascii="仿宋" w:eastAsia="仿宋" w:hAnsi="仿宋" w:cs="仿宋" w:hint="eastAsia"/>
          <w:bCs/>
          <w:color w:val="000000" w:themeColor="text1"/>
          <w:sz w:val="28"/>
          <w:szCs w:val="28"/>
        </w:rPr>
        <w:t>1.</w:t>
      </w:r>
      <w:r w:rsidR="00C25140" w:rsidRPr="00C25140">
        <w:rPr>
          <w:rFonts w:ascii="仿宋" w:eastAsia="仿宋" w:hAnsi="仿宋" w:cs="仿宋" w:hint="eastAsia"/>
          <w:bCs/>
          <w:color w:val="000000" w:themeColor="text1"/>
          <w:sz w:val="28"/>
          <w:szCs w:val="28"/>
        </w:rPr>
        <w:t xml:space="preserve"> 哈尔滨工程大学</w:t>
      </w:r>
      <w:r w:rsidRPr="00C25140">
        <w:rPr>
          <w:rFonts w:ascii="仿宋" w:eastAsia="仿宋" w:hAnsi="仿宋" w:cs="仿宋" w:hint="eastAsia"/>
          <w:bCs/>
          <w:color w:val="000000" w:themeColor="text1"/>
          <w:sz w:val="28"/>
          <w:szCs w:val="28"/>
        </w:rPr>
        <w:t xml:space="preserve">； </w:t>
      </w:r>
      <w:r w:rsidRPr="00C25140">
        <w:rPr>
          <w:rFonts w:ascii="仿宋" w:eastAsia="仿宋" w:hAnsi="仿宋" w:cs="仿宋"/>
          <w:bCs/>
          <w:color w:val="000000" w:themeColor="text1"/>
          <w:sz w:val="28"/>
          <w:szCs w:val="28"/>
        </w:rPr>
        <w:t>2.</w:t>
      </w:r>
      <w:r w:rsidR="00C25140" w:rsidRPr="00C25140">
        <w:rPr>
          <w:rFonts w:ascii="仿宋" w:eastAsia="仿宋" w:hAnsi="仿宋" w:cs="仿宋" w:hint="eastAsia"/>
          <w:bCs/>
          <w:color w:val="000000" w:themeColor="text1"/>
          <w:sz w:val="28"/>
          <w:szCs w:val="28"/>
        </w:rPr>
        <w:t xml:space="preserve"> 中国船舶集团有限公司第七〇三研究所 3. 哈尔滨锅炉厂有限责任公司</w:t>
      </w:r>
    </w:p>
    <w:sectPr w:rsidR="00CA3F47" w:rsidRPr="00C25140">
      <w:footerReference w:type="default" r:id="rId6"/>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3A6FC" w14:textId="77777777" w:rsidR="00A01A93" w:rsidRDefault="00A01A93">
      <w:pPr>
        <w:rPr>
          <w:rFonts w:hint="eastAsia"/>
        </w:rPr>
      </w:pPr>
      <w:r>
        <w:separator/>
      </w:r>
    </w:p>
  </w:endnote>
  <w:endnote w:type="continuationSeparator" w:id="0">
    <w:p w14:paraId="4B664B09" w14:textId="77777777" w:rsidR="00A01A93" w:rsidRDefault="00A01A9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67202"/>
    </w:sdtPr>
    <w:sdtContent>
      <w:p w14:paraId="676DBFCD" w14:textId="77777777" w:rsidR="00CA3F47" w:rsidRDefault="00000000">
        <w:pPr>
          <w:pStyle w:val="a3"/>
          <w:jc w:val="center"/>
          <w:rPr>
            <w:rFonts w:hint="eastAsia"/>
          </w:rPr>
        </w:pPr>
        <w:r>
          <w:fldChar w:fldCharType="begin"/>
        </w:r>
        <w:r>
          <w:instrText>PAGE   \* MERGEFORMAT</w:instrText>
        </w:r>
        <w:r>
          <w:fldChar w:fldCharType="separate"/>
        </w:r>
        <w:r>
          <w:rPr>
            <w:lang w:val="zh-CN"/>
          </w:rPr>
          <w:t>-</w:t>
        </w:r>
        <w:r>
          <w:t xml:space="preserve"> 1 -</w:t>
        </w:r>
        <w:r>
          <w:fldChar w:fldCharType="end"/>
        </w:r>
      </w:p>
    </w:sdtContent>
  </w:sdt>
  <w:p w14:paraId="786404F8" w14:textId="77777777" w:rsidR="00CA3F47" w:rsidRDefault="00CA3F47">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6796B" w14:textId="77777777" w:rsidR="00A01A93" w:rsidRDefault="00A01A93">
      <w:pPr>
        <w:rPr>
          <w:rFonts w:hint="eastAsia"/>
        </w:rPr>
      </w:pPr>
      <w:r>
        <w:separator/>
      </w:r>
    </w:p>
  </w:footnote>
  <w:footnote w:type="continuationSeparator" w:id="0">
    <w:p w14:paraId="26CB041F" w14:textId="77777777" w:rsidR="00A01A93" w:rsidRDefault="00A01A9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zODQzZWFmMzA1ZmExOGEwYTQ5OWQyYzA0MDAyOGEifQ=="/>
  </w:docVars>
  <w:rsids>
    <w:rsidRoot w:val="00A11E3F"/>
    <w:rsid w:val="000046C4"/>
    <w:rsid w:val="00037F9B"/>
    <w:rsid w:val="00050BF1"/>
    <w:rsid w:val="000556FC"/>
    <w:rsid w:val="0007766F"/>
    <w:rsid w:val="00091AA2"/>
    <w:rsid w:val="000A4653"/>
    <w:rsid w:val="000C17D4"/>
    <w:rsid w:val="000D28FB"/>
    <w:rsid w:val="000E22DB"/>
    <w:rsid w:val="000F2190"/>
    <w:rsid w:val="000F23C9"/>
    <w:rsid w:val="001043FF"/>
    <w:rsid w:val="00125FA6"/>
    <w:rsid w:val="001306A8"/>
    <w:rsid w:val="00130A24"/>
    <w:rsid w:val="00146577"/>
    <w:rsid w:val="00160523"/>
    <w:rsid w:val="00164BE7"/>
    <w:rsid w:val="001720DF"/>
    <w:rsid w:val="001B1892"/>
    <w:rsid w:val="001C70B5"/>
    <w:rsid w:val="00245738"/>
    <w:rsid w:val="002544BD"/>
    <w:rsid w:val="00285057"/>
    <w:rsid w:val="0029129B"/>
    <w:rsid w:val="002C0F62"/>
    <w:rsid w:val="002E2E6B"/>
    <w:rsid w:val="002F3FDE"/>
    <w:rsid w:val="003376DA"/>
    <w:rsid w:val="00337DF3"/>
    <w:rsid w:val="003522E9"/>
    <w:rsid w:val="003548D6"/>
    <w:rsid w:val="00366FC8"/>
    <w:rsid w:val="003833CD"/>
    <w:rsid w:val="003C32B0"/>
    <w:rsid w:val="003E7206"/>
    <w:rsid w:val="00411F38"/>
    <w:rsid w:val="00417B7A"/>
    <w:rsid w:val="00467013"/>
    <w:rsid w:val="00486DD2"/>
    <w:rsid w:val="0049178F"/>
    <w:rsid w:val="004B1CA1"/>
    <w:rsid w:val="004E28DF"/>
    <w:rsid w:val="00501AF7"/>
    <w:rsid w:val="00506067"/>
    <w:rsid w:val="005110BA"/>
    <w:rsid w:val="00516837"/>
    <w:rsid w:val="005416A9"/>
    <w:rsid w:val="005678F3"/>
    <w:rsid w:val="00572819"/>
    <w:rsid w:val="005C3721"/>
    <w:rsid w:val="005D31BC"/>
    <w:rsid w:val="00613728"/>
    <w:rsid w:val="00642E3E"/>
    <w:rsid w:val="00676E00"/>
    <w:rsid w:val="006E3BED"/>
    <w:rsid w:val="00720B36"/>
    <w:rsid w:val="007227D9"/>
    <w:rsid w:val="00727E67"/>
    <w:rsid w:val="00756DC6"/>
    <w:rsid w:val="007950BE"/>
    <w:rsid w:val="007A1513"/>
    <w:rsid w:val="007A739D"/>
    <w:rsid w:val="007E457C"/>
    <w:rsid w:val="007E4A2A"/>
    <w:rsid w:val="00856368"/>
    <w:rsid w:val="00874183"/>
    <w:rsid w:val="00880059"/>
    <w:rsid w:val="008E24FA"/>
    <w:rsid w:val="008F6358"/>
    <w:rsid w:val="00900F7D"/>
    <w:rsid w:val="009133D9"/>
    <w:rsid w:val="00931A94"/>
    <w:rsid w:val="00943304"/>
    <w:rsid w:val="00996829"/>
    <w:rsid w:val="009C39DA"/>
    <w:rsid w:val="009C5291"/>
    <w:rsid w:val="009E3EDA"/>
    <w:rsid w:val="009E5D45"/>
    <w:rsid w:val="009E67E4"/>
    <w:rsid w:val="009F380E"/>
    <w:rsid w:val="00A01A93"/>
    <w:rsid w:val="00A04EE4"/>
    <w:rsid w:val="00A075F3"/>
    <w:rsid w:val="00A11E3F"/>
    <w:rsid w:val="00A461D0"/>
    <w:rsid w:val="00A47DC1"/>
    <w:rsid w:val="00A5683C"/>
    <w:rsid w:val="00A81771"/>
    <w:rsid w:val="00A83152"/>
    <w:rsid w:val="00A87C8F"/>
    <w:rsid w:val="00AA29B5"/>
    <w:rsid w:val="00B17C16"/>
    <w:rsid w:val="00B30E8E"/>
    <w:rsid w:val="00B73ED6"/>
    <w:rsid w:val="00B806EA"/>
    <w:rsid w:val="00BA7715"/>
    <w:rsid w:val="00BC05DF"/>
    <w:rsid w:val="00BD7909"/>
    <w:rsid w:val="00C25140"/>
    <w:rsid w:val="00C42EA4"/>
    <w:rsid w:val="00C97F9C"/>
    <w:rsid w:val="00CA3F47"/>
    <w:rsid w:val="00CA481C"/>
    <w:rsid w:val="00CA4DC5"/>
    <w:rsid w:val="00CE2DD0"/>
    <w:rsid w:val="00CF78A9"/>
    <w:rsid w:val="00D2122B"/>
    <w:rsid w:val="00DC183F"/>
    <w:rsid w:val="00DD07C8"/>
    <w:rsid w:val="00DF104F"/>
    <w:rsid w:val="00DF4808"/>
    <w:rsid w:val="00E11328"/>
    <w:rsid w:val="00E1252E"/>
    <w:rsid w:val="00E6066C"/>
    <w:rsid w:val="00E65B70"/>
    <w:rsid w:val="00E87E8A"/>
    <w:rsid w:val="00EB69D3"/>
    <w:rsid w:val="00F22406"/>
    <w:rsid w:val="00F56E7E"/>
    <w:rsid w:val="00F66995"/>
    <w:rsid w:val="00F93ECF"/>
    <w:rsid w:val="00FD2CD8"/>
    <w:rsid w:val="314E2BCD"/>
    <w:rsid w:val="34193198"/>
    <w:rsid w:val="3C930786"/>
    <w:rsid w:val="6A2C64C8"/>
    <w:rsid w:val="7F19742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DFB98"/>
  <w15:docId w15:val="{26826B4F-2C55-4929-8B49-6FD201B6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autoRedefine/>
    <w:uiPriority w:val="5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autoRedefine/>
    <w:uiPriority w:val="99"/>
    <w:qFormat/>
    <w:rPr>
      <w:sz w:val="18"/>
      <w:szCs w:val="18"/>
    </w:rPr>
  </w:style>
  <w:style w:type="character" w:customStyle="1" w:styleId="a4">
    <w:name w:val="页脚 字符"/>
    <w:basedOn w:val="a0"/>
    <w:link w:val="a3"/>
    <w:autoRedefine/>
    <w:uiPriority w:val="99"/>
    <w:qFormat/>
    <w:rPr>
      <w:sz w:val="18"/>
      <w:szCs w:val="18"/>
    </w:rPr>
  </w:style>
  <w:style w:type="paragraph" w:customStyle="1" w:styleId="TableParagraph">
    <w:name w:val="Table Paragraph"/>
    <w:basedOn w:val="a"/>
    <w:qFormat/>
    <w:rPr>
      <w:rFonts w:ascii="Times New Roman" w:eastAsia="宋体" w:hAnsi="Times New Roman" w:cs="Times New Roman"/>
      <w:sz w:val="24"/>
      <w:szCs w:val="24"/>
    </w:rPr>
  </w:style>
  <w:style w:type="character" w:customStyle="1" w:styleId="NormalCharacter">
    <w:name w:val="NormalCharacter"/>
    <w:link w:val="UserStyle0"/>
    <w:qFormat/>
  </w:style>
  <w:style w:type="paragraph" w:customStyle="1" w:styleId="UserStyle0">
    <w:name w:val="UserStyle_0"/>
    <w:basedOn w:val="a"/>
    <w:link w:val="NormalCharacter"/>
    <w:qFormat/>
    <w:pPr>
      <w:widowControl/>
      <w:spacing w:after="160" w:line="240" w:lineRule="exact"/>
      <w:jc w:val="left"/>
    </w:pPr>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Mining</dc:creator>
  <cp:lastModifiedBy>晨阳 王</cp:lastModifiedBy>
  <cp:revision>5</cp:revision>
  <dcterms:created xsi:type="dcterms:W3CDTF">2024-12-04T08:26:00Z</dcterms:created>
  <dcterms:modified xsi:type="dcterms:W3CDTF">2026-10-20T07:43:00Z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5ACDA7E1351F4C5DBE482FEE66F47701_13</vt:lpwstr>
  </property>
  <property fmtid="{D5CDD505-2E9C-101B-9397-08002B2CF9AE}" pid="4" name="KSOTemplateDocerSaveRecord">
    <vt:lpwstr>eyJoZGlkIjoiZThhNDI0YmE5M2VkYmJmZmFkYjQzN2MwM2IxMDg5MTQiLCJ1c2VySWQiOiI2ODUwMjg4NDgifQ==</vt:lpwstr>
  </property>
</Properties>
</file>